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AC4EE6">
        <w:rPr>
          <w:b/>
          <w:sz w:val="28"/>
          <w:szCs w:val="28"/>
          <w:u w:val="single"/>
        </w:rPr>
        <w:t>April 21</w:t>
      </w:r>
      <w:r w:rsidR="001500DD">
        <w:rPr>
          <w:b/>
          <w:sz w:val="28"/>
          <w:szCs w:val="28"/>
          <w:u w:val="single"/>
        </w:rPr>
        <w:t>, 2022</w:t>
      </w:r>
      <w:r w:rsidRPr="00CD576F">
        <w:rPr>
          <w:b/>
          <w:sz w:val="28"/>
          <w:szCs w:val="28"/>
          <w:u w:val="single"/>
        </w:rPr>
        <w:t xml:space="preserve"> Meeting</w:t>
      </w: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AC4EE6">
        <w:rPr>
          <w:sz w:val="24"/>
          <w:szCs w:val="24"/>
        </w:rPr>
        <w:t>11:00 A</w:t>
      </w:r>
      <w:r w:rsidR="00F25BD9" w:rsidRPr="00CD576F">
        <w:rPr>
          <w:sz w:val="24"/>
          <w:szCs w:val="24"/>
        </w:rPr>
        <w:t xml:space="preserve">M by </w:t>
      </w:r>
      <w:r w:rsidR="009E24A7">
        <w:rPr>
          <w:sz w:val="24"/>
          <w:szCs w:val="24"/>
        </w:rPr>
        <w:t>Chairperson Lagrange</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AC4EE6">
        <w:rPr>
          <w:sz w:val="24"/>
          <w:szCs w:val="24"/>
        </w:rPr>
        <w:t>six</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AC4EE6">
        <w:rPr>
          <w:sz w:val="24"/>
          <w:szCs w:val="24"/>
        </w:rPr>
        <w:t xml:space="preserve">initially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97408" w:rsidRDefault="00297408" w:rsidP="00223A6C">
      <w:pPr>
        <w:pStyle w:val="NoSpacing"/>
        <w:numPr>
          <w:ilvl w:val="0"/>
          <w:numId w:val="2"/>
        </w:numPr>
        <w:jc w:val="both"/>
        <w:rPr>
          <w:sz w:val="24"/>
          <w:szCs w:val="24"/>
        </w:rPr>
      </w:pPr>
      <w:r>
        <w:rPr>
          <w:sz w:val="24"/>
          <w:szCs w:val="24"/>
        </w:rPr>
        <w:t>Jeff LaGrange (LULSTB)</w:t>
      </w:r>
    </w:p>
    <w:p w:rsidR="00223A6C" w:rsidRDefault="00223A6C" w:rsidP="00223A6C">
      <w:pPr>
        <w:pStyle w:val="NoSpacing"/>
        <w:numPr>
          <w:ilvl w:val="0"/>
          <w:numId w:val="2"/>
        </w:numPr>
        <w:jc w:val="both"/>
        <w:rPr>
          <w:sz w:val="24"/>
          <w:szCs w:val="24"/>
        </w:rPr>
      </w:pPr>
      <w:r>
        <w:rPr>
          <w:sz w:val="24"/>
          <w:szCs w:val="24"/>
        </w:rPr>
        <w:t>Danielle Clapinski (LDR)</w:t>
      </w:r>
    </w:p>
    <w:p w:rsidR="001E67B0" w:rsidRDefault="001F224A" w:rsidP="001E67B0">
      <w:pPr>
        <w:pStyle w:val="NoSpacing"/>
        <w:numPr>
          <w:ilvl w:val="0"/>
          <w:numId w:val="2"/>
        </w:numPr>
        <w:jc w:val="both"/>
        <w:rPr>
          <w:sz w:val="24"/>
          <w:szCs w:val="24"/>
        </w:rPr>
      </w:pPr>
      <w:r>
        <w:rPr>
          <w:sz w:val="24"/>
          <w:szCs w:val="24"/>
        </w:rPr>
        <w:t>Luke Morris</w:t>
      </w:r>
      <w:r w:rsidR="001E67B0">
        <w:rPr>
          <w:sz w:val="24"/>
          <w:szCs w:val="24"/>
        </w:rPr>
        <w:t xml:space="preserve"> (LDR)</w:t>
      </w:r>
      <w:r w:rsidR="00AC4EE6">
        <w:rPr>
          <w:sz w:val="24"/>
          <w:szCs w:val="24"/>
        </w:rPr>
        <w:t xml:space="preserve"> (jo</w:t>
      </w:r>
      <w:r w:rsidR="006910ED">
        <w:rPr>
          <w:sz w:val="24"/>
          <w:szCs w:val="24"/>
        </w:rPr>
        <w:t>ined shortly after the minute</w:t>
      </w:r>
      <w:r w:rsidR="00CF6271">
        <w:rPr>
          <w:sz w:val="24"/>
          <w:szCs w:val="24"/>
        </w:rPr>
        <w:t>s</w:t>
      </w:r>
      <w:bookmarkStart w:id="0" w:name="_GoBack"/>
      <w:bookmarkEnd w:id="0"/>
      <w:r w:rsidR="006910ED">
        <w:rPr>
          <w:sz w:val="24"/>
          <w:szCs w:val="24"/>
        </w:rPr>
        <w:t xml:space="preserve"> were approved</w:t>
      </w:r>
      <w:r w:rsidR="00AC4EE6">
        <w:rPr>
          <w:sz w:val="24"/>
          <w:szCs w:val="24"/>
        </w:rPr>
        <w:t>)</w:t>
      </w:r>
    </w:p>
    <w:p w:rsidR="00F25BD9" w:rsidRDefault="009C154F" w:rsidP="007B7441">
      <w:pPr>
        <w:pStyle w:val="NoSpacing"/>
        <w:numPr>
          <w:ilvl w:val="0"/>
          <w:numId w:val="2"/>
        </w:numPr>
        <w:jc w:val="both"/>
        <w:rPr>
          <w:sz w:val="24"/>
          <w:szCs w:val="24"/>
        </w:rPr>
      </w:pPr>
      <w:r>
        <w:rPr>
          <w:sz w:val="24"/>
          <w:szCs w:val="24"/>
        </w:rPr>
        <w:t>Kelli Jumper</w:t>
      </w:r>
      <w:r w:rsidR="00EE3097" w:rsidRPr="00CD576F">
        <w:rPr>
          <w:sz w:val="24"/>
          <w:szCs w:val="24"/>
        </w:rPr>
        <w:t xml:space="preserve"> </w:t>
      </w:r>
      <w:r w:rsidR="00F25BD9" w:rsidRPr="00CD576F">
        <w:rPr>
          <w:sz w:val="24"/>
          <w:szCs w:val="24"/>
        </w:rPr>
        <w:t>(</w:t>
      </w:r>
      <w:r w:rsidR="007115F8">
        <w:rPr>
          <w:sz w:val="24"/>
          <w:szCs w:val="24"/>
        </w:rPr>
        <w:t>LDR</w:t>
      </w:r>
      <w:r w:rsidR="00F25BD9" w:rsidRPr="00CD576F">
        <w:rPr>
          <w:sz w:val="24"/>
          <w:szCs w:val="24"/>
        </w:rPr>
        <w:t>)</w:t>
      </w:r>
    </w:p>
    <w:p w:rsidR="00935A0E" w:rsidRPr="00B615DE" w:rsidRDefault="001F224A" w:rsidP="00B615DE">
      <w:pPr>
        <w:pStyle w:val="NoSpacing"/>
        <w:numPr>
          <w:ilvl w:val="0"/>
          <w:numId w:val="2"/>
        </w:numPr>
        <w:jc w:val="both"/>
        <w:rPr>
          <w:sz w:val="24"/>
          <w:szCs w:val="24"/>
        </w:rPr>
      </w:pPr>
      <w:r>
        <w:rPr>
          <w:sz w:val="24"/>
          <w:szCs w:val="24"/>
        </w:rPr>
        <w:t>Kevin Richard (LDR)</w:t>
      </w:r>
    </w:p>
    <w:p w:rsidR="00297408" w:rsidRPr="00AC4EE6" w:rsidRDefault="008D772C" w:rsidP="00AC4EE6">
      <w:pPr>
        <w:pStyle w:val="NoSpacing"/>
        <w:numPr>
          <w:ilvl w:val="0"/>
          <w:numId w:val="2"/>
        </w:numPr>
        <w:jc w:val="both"/>
        <w:rPr>
          <w:sz w:val="24"/>
          <w:szCs w:val="24"/>
        </w:rPr>
      </w:pPr>
      <w:r w:rsidRPr="005534D6">
        <w:rPr>
          <w:sz w:val="24"/>
          <w:szCs w:val="24"/>
        </w:rPr>
        <w:t>Kressy Krennerich (LULSTB)</w:t>
      </w:r>
    </w:p>
    <w:p w:rsidR="00AC4EE6" w:rsidRDefault="00AC4EE6" w:rsidP="001D3F80">
      <w:pPr>
        <w:pStyle w:val="NoSpacing"/>
        <w:numPr>
          <w:ilvl w:val="0"/>
          <w:numId w:val="2"/>
        </w:numPr>
        <w:jc w:val="both"/>
        <w:rPr>
          <w:sz w:val="24"/>
          <w:szCs w:val="24"/>
        </w:rPr>
      </w:pPr>
      <w:r>
        <w:rPr>
          <w:sz w:val="24"/>
          <w:szCs w:val="24"/>
        </w:rPr>
        <w:t>Shawn McManus (LULSTB)</w:t>
      </w:r>
    </w:p>
    <w:p w:rsidR="00B5533C" w:rsidRPr="005534D6" w:rsidRDefault="00B5533C" w:rsidP="00BA1B14">
      <w:pPr>
        <w:pStyle w:val="NoSpacing"/>
        <w:ind w:left="1440"/>
        <w:jc w:val="both"/>
        <w:rPr>
          <w:sz w:val="24"/>
          <w:szCs w:val="24"/>
        </w:rPr>
      </w:pPr>
    </w:p>
    <w:p w:rsidR="00F25BD9" w:rsidRPr="00CD576F" w:rsidRDefault="00F25BD9" w:rsidP="007B7441">
      <w:pPr>
        <w:pStyle w:val="NoSpacing"/>
        <w:jc w:val="both"/>
        <w:rPr>
          <w:sz w:val="24"/>
          <w:szCs w:val="24"/>
        </w:rPr>
      </w:pPr>
    </w:p>
    <w:p w:rsidR="006910ED" w:rsidRDefault="008F66A2" w:rsidP="006910ED">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B615DE">
        <w:rPr>
          <w:b/>
          <w:sz w:val="24"/>
          <w:szCs w:val="24"/>
        </w:rPr>
        <w:t>March</w:t>
      </w:r>
      <w:r w:rsidR="001F224A">
        <w:rPr>
          <w:b/>
          <w:sz w:val="24"/>
          <w:szCs w:val="24"/>
        </w:rPr>
        <w:t xml:space="preserve"> </w:t>
      </w:r>
      <w:r w:rsidR="00AC4EE6">
        <w:rPr>
          <w:b/>
          <w:sz w:val="24"/>
          <w:szCs w:val="24"/>
        </w:rPr>
        <w:t>31</w:t>
      </w:r>
      <w:r w:rsidR="009E24A7">
        <w:rPr>
          <w:b/>
          <w:sz w:val="24"/>
          <w:szCs w:val="24"/>
        </w:rPr>
        <w:t>, 2022</w:t>
      </w:r>
      <w:r w:rsidR="00D96830">
        <w:rPr>
          <w:b/>
          <w:sz w:val="24"/>
          <w:szCs w:val="24"/>
        </w:rPr>
        <w:t xml:space="preserve"> </w:t>
      </w:r>
    </w:p>
    <w:p w:rsidR="00B75EF4" w:rsidRPr="006910ED" w:rsidRDefault="00E14B16" w:rsidP="006910ED">
      <w:pPr>
        <w:pStyle w:val="NoSpacing"/>
        <w:numPr>
          <w:ilvl w:val="2"/>
          <w:numId w:val="1"/>
        </w:numPr>
        <w:jc w:val="both"/>
        <w:rPr>
          <w:b/>
          <w:sz w:val="24"/>
          <w:szCs w:val="24"/>
        </w:rPr>
      </w:pPr>
      <w:r w:rsidRPr="006910ED">
        <w:rPr>
          <w:sz w:val="24"/>
          <w:szCs w:val="24"/>
        </w:rPr>
        <w:t>A</w:t>
      </w:r>
      <w:r w:rsidR="008F66A2" w:rsidRPr="006910ED">
        <w:rPr>
          <w:sz w:val="24"/>
          <w:szCs w:val="24"/>
        </w:rPr>
        <w:t xml:space="preserve"> motion was made to approve the meeting minutes</w:t>
      </w:r>
      <w:r w:rsidR="00D34C8F" w:rsidRPr="006910ED">
        <w:rPr>
          <w:sz w:val="24"/>
          <w:szCs w:val="24"/>
        </w:rPr>
        <w:t xml:space="preserve"> from the meeting on</w:t>
      </w:r>
      <w:r w:rsidR="008F66A2" w:rsidRPr="006910ED">
        <w:rPr>
          <w:sz w:val="24"/>
          <w:szCs w:val="24"/>
        </w:rPr>
        <w:t xml:space="preserve"> </w:t>
      </w:r>
      <w:r w:rsidR="00AC4EE6" w:rsidRPr="006910ED">
        <w:rPr>
          <w:sz w:val="24"/>
          <w:szCs w:val="24"/>
        </w:rPr>
        <w:t>March 31</w:t>
      </w:r>
      <w:r w:rsidR="009E24A7" w:rsidRPr="006910ED">
        <w:rPr>
          <w:sz w:val="24"/>
          <w:szCs w:val="24"/>
        </w:rPr>
        <w:t>, 2022</w:t>
      </w:r>
      <w:r w:rsidR="001C630F" w:rsidRPr="006910ED">
        <w:rPr>
          <w:sz w:val="24"/>
          <w:szCs w:val="24"/>
        </w:rPr>
        <w:t xml:space="preserve"> by </w:t>
      </w:r>
      <w:r w:rsidR="006049E9" w:rsidRPr="006910ED">
        <w:rPr>
          <w:sz w:val="24"/>
          <w:szCs w:val="24"/>
        </w:rPr>
        <w:t>M</w:t>
      </w:r>
      <w:r w:rsidR="001F224A" w:rsidRPr="006910ED">
        <w:rPr>
          <w:sz w:val="24"/>
          <w:szCs w:val="24"/>
        </w:rPr>
        <w:t xml:space="preserve">s. </w:t>
      </w:r>
      <w:proofErr w:type="spellStart"/>
      <w:r w:rsidR="00AC4EE6" w:rsidRPr="006910ED">
        <w:rPr>
          <w:sz w:val="24"/>
          <w:szCs w:val="24"/>
        </w:rPr>
        <w:t>Krennerich</w:t>
      </w:r>
      <w:proofErr w:type="spellEnd"/>
      <w:r w:rsidR="00776B86" w:rsidRPr="006910ED">
        <w:rPr>
          <w:sz w:val="24"/>
          <w:szCs w:val="24"/>
        </w:rPr>
        <w:t>,</w:t>
      </w:r>
      <w:r w:rsidR="00B05110" w:rsidRPr="006910ED">
        <w:rPr>
          <w:sz w:val="24"/>
          <w:szCs w:val="24"/>
        </w:rPr>
        <w:t xml:space="preserve"> </w:t>
      </w:r>
      <w:r w:rsidR="008F66A2" w:rsidRPr="006910ED">
        <w:rPr>
          <w:sz w:val="24"/>
          <w:szCs w:val="24"/>
        </w:rPr>
        <w:t xml:space="preserve">and seconded by </w:t>
      </w:r>
      <w:r w:rsidR="006049E9" w:rsidRPr="006910ED">
        <w:rPr>
          <w:sz w:val="24"/>
          <w:szCs w:val="24"/>
        </w:rPr>
        <w:t>M</w:t>
      </w:r>
      <w:r w:rsidR="00295880" w:rsidRPr="006910ED">
        <w:rPr>
          <w:sz w:val="24"/>
          <w:szCs w:val="24"/>
        </w:rPr>
        <w:t xml:space="preserve">s. </w:t>
      </w:r>
      <w:proofErr w:type="spellStart"/>
      <w:r w:rsidR="00AC4EE6" w:rsidRPr="006910ED">
        <w:rPr>
          <w:sz w:val="24"/>
          <w:szCs w:val="24"/>
        </w:rPr>
        <w:t>Clapinski</w:t>
      </w:r>
      <w:proofErr w:type="spellEnd"/>
      <w:r w:rsidR="001C630F" w:rsidRPr="006910ED">
        <w:rPr>
          <w:sz w:val="24"/>
          <w:szCs w:val="24"/>
        </w:rPr>
        <w:t>.</w:t>
      </w:r>
      <w:r w:rsidR="008F66A2" w:rsidRPr="006910ED">
        <w:rPr>
          <w:sz w:val="24"/>
          <w:szCs w:val="24"/>
        </w:rPr>
        <w:t xml:space="preserve"> </w:t>
      </w:r>
      <w:r w:rsidR="005534D6" w:rsidRPr="006910ED">
        <w:rPr>
          <w:sz w:val="24"/>
          <w:szCs w:val="24"/>
        </w:rPr>
        <w:t xml:space="preserve">Following a </w:t>
      </w:r>
      <w:r w:rsidR="00F3142E" w:rsidRPr="006910ED">
        <w:rPr>
          <w:sz w:val="24"/>
          <w:szCs w:val="24"/>
        </w:rPr>
        <w:t>vote</w:t>
      </w:r>
      <w:r w:rsidR="00E56229" w:rsidRPr="006910ED">
        <w:rPr>
          <w:sz w:val="24"/>
          <w:szCs w:val="24"/>
        </w:rPr>
        <w:t xml:space="preserve"> and a call for public </w:t>
      </w:r>
      <w:r w:rsidR="00B5533C" w:rsidRPr="006910ED">
        <w:rPr>
          <w:sz w:val="24"/>
          <w:szCs w:val="24"/>
        </w:rPr>
        <w:t>discussion</w:t>
      </w:r>
      <w:r w:rsidR="00F3142E" w:rsidRPr="006910ED">
        <w:rPr>
          <w:sz w:val="24"/>
          <w:szCs w:val="24"/>
        </w:rPr>
        <w:t>, t</w:t>
      </w:r>
      <w:r w:rsidR="00010548" w:rsidRPr="006910ED">
        <w:rPr>
          <w:sz w:val="24"/>
          <w:szCs w:val="24"/>
        </w:rPr>
        <w:t>he</w:t>
      </w:r>
      <w:r w:rsidR="00510081" w:rsidRPr="006910ED">
        <w:rPr>
          <w:sz w:val="24"/>
          <w:szCs w:val="24"/>
        </w:rPr>
        <w:t xml:space="preserve"> minutes</w:t>
      </w:r>
      <w:r w:rsidR="00010548" w:rsidRPr="006910ED">
        <w:rPr>
          <w:sz w:val="24"/>
          <w:szCs w:val="24"/>
        </w:rPr>
        <w:t xml:space="preserve"> were </w:t>
      </w:r>
      <w:r w:rsidR="008B5704" w:rsidRPr="006910ED">
        <w:rPr>
          <w:sz w:val="24"/>
          <w:szCs w:val="24"/>
        </w:rPr>
        <w:t>approved</w:t>
      </w:r>
      <w:r w:rsidR="00AD0A44" w:rsidRPr="006910ED">
        <w:rPr>
          <w:sz w:val="24"/>
          <w:szCs w:val="24"/>
        </w:rPr>
        <w:t xml:space="preserve"> unanimously</w:t>
      </w:r>
      <w:r w:rsidR="001500DD" w:rsidRPr="006910ED">
        <w:rPr>
          <w:sz w:val="24"/>
          <w:szCs w:val="24"/>
        </w:rPr>
        <w:t xml:space="preserve"> by the members present.</w:t>
      </w:r>
    </w:p>
    <w:p w:rsidR="00230744" w:rsidRPr="00AD0A44" w:rsidRDefault="00230744" w:rsidP="00230744">
      <w:pPr>
        <w:pStyle w:val="NoSpacing"/>
        <w:ind w:left="1800"/>
        <w:jc w:val="both"/>
        <w:rPr>
          <w:sz w:val="24"/>
          <w:szCs w:val="24"/>
        </w:rPr>
      </w:pPr>
    </w:p>
    <w:p w:rsidR="00AC4EE6" w:rsidRDefault="00AC4EE6" w:rsidP="006910ED">
      <w:pPr>
        <w:pStyle w:val="NoSpacing"/>
        <w:numPr>
          <w:ilvl w:val="0"/>
          <w:numId w:val="1"/>
        </w:numPr>
        <w:jc w:val="both"/>
        <w:rPr>
          <w:b/>
          <w:sz w:val="24"/>
          <w:szCs w:val="24"/>
        </w:rPr>
      </w:pPr>
      <w:r>
        <w:rPr>
          <w:b/>
          <w:sz w:val="24"/>
          <w:szCs w:val="24"/>
        </w:rPr>
        <w:t>Update on Remote Seller and Direct Marke</w:t>
      </w:r>
      <w:r w:rsidR="006910ED">
        <w:rPr>
          <w:b/>
          <w:sz w:val="24"/>
          <w:szCs w:val="24"/>
        </w:rPr>
        <w:t xml:space="preserve">ter Registrations </w:t>
      </w:r>
    </w:p>
    <w:p w:rsidR="006910ED" w:rsidRPr="006910ED" w:rsidRDefault="006910ED" w:rsidP="006910ED">
      <w:pPr>
        <w:pStyle w:val="NoSpacing"/>
        <w:numPr>
          <w:ilvl w:val="2"/>
          <w:numId w:val="1"/>
        </w:numPr>
        <w:jc w:val="both"/>
        <w:rPr>
          <w:b/>
          <w:sz w:val="24"/>
          <w:szCs w:val="24"/>
        </w:rPr>
      </w:pPr>
      <w:r w:rsidRPr="006910ED">
        <w:rPr>
          <w:sz w:val="24"/>
          <w:szCs w:val="24"/>
        </w:rPr>
        <w:t xml:space="preserve">Ms. Jumper reported that there are currently 5,915 active remote seller registrations with the Commission. </w:t>
      </w:r>
      <w:r w:rsidR="00B7701F">
        <w:rPr>
          <w:sz w:val="24"/>
          <w:szCs w:val="24"/>
        </w:rPr>
        <w:t>It appears the Commission continues to approve approximately 50 new applications a week.</w:t>
      </w:r>
    </w:p>
    <w:p w:rsidR="006910ED" w:rsidRPr="006910ED" w:rsidRDefault="006910ED" w:rsidP="006910ED">
      <w:pPr>
        <w:pStyle w:val="NoSpacing"/>
        <w:numPr>
          <w:ilvl w:val="2"/>
          <w:numId w:val="1"/>
        </w:numPr>
        <w:jc w:val="both"/>
        <w:rPr>
          <w:b/>
          <w:sz w:val="24"/>
          <w:szCs w:val="24"/>
        </w:rPr>
      </w:pPr>
      <w:r w:rsidRPr="006910ED">
        <w:rPr>
          <w:sz w:val="24"/>
          <w:szCs w:val="24"/>
        </w:rPr>
        <w:t xml:space="preserve">Ms. Jumper also reported that there are currently 1,926 active direct marketer registrations with the Department. </w:t>
      </w:r>
      <w:r w:rsidR="00B7701F">
        <w:rPr>
          <w:sz w:val="24"/>
          <w:szCs w:val="24"/>
        </w:rPr>
        <w:t>This is roughly the same number as the previous month.</w:t>
      </w:r>
    </w:p>
    <w:p w:rsidR="00AC4EE6" w:rsidRDefault="00AC4EE6" w:rsidP="00AC4EE6">
      <w:pPr>
        <w:pStyle w:val="NoSpacing"/>
        <w:ind w:left="1080"/>
        <w:rPr>
          <w:b/>
          <w:sz w:val="24"/>
          <w:szCs w:val="24"/>
        </w:rPr>
      </w:pPr>
    </w:p>
    <w:p w:rsidR="00AC4EE6" w:rsidRDefault="00AC4EE6" w:rsidP="00AC4EE6">
      <w:pPr>
        <w:pStyle w:val="NoSpacing"/>
        <w:ind w:left="1080"/>
        <w:rPr>
          <w:b/>
          <w:sz w:val="24"/>
          <w:szCs w:val="24"/>
        </w:rPr>
      </w:pPr>
    </w:p>
    <w:p w:rsidR="00AC4EE6" w:rsidRDefault="00AC4EE6" w:rsidP="006825E0">
      <w:pPr>
        <w:pStyle w:val="NoSpacing"/>
        <w:numPr>
          <w:ilvl w:val="0"/>
          <w:numId w:val="1"/>
        </w:numPr>
        <w:rPr>
          <w:b/>
          <w:sz w:val="24"/>
          <w:szCs w:val="24"/>
        </w:rPr>
      </w:pPr>
      <w:r>
        <w:rPr>
          <w:b/>
          <w:sz w:val="24"/>
          <w:szCs w:val="24"/>
        </w:rPr>
        <w:t>Report From Executive Director</w:t>
      </w:r>
    </w:p>
    <w:p w:rsidR="006910ED" w:rsidRPr="00E82DA4" w:rsidRDefault="006910ED" w:rsidP="006910ED">
      <w:pPr>
        <w:pStyle w:val="NoSpacing"/>
        <w:numPr>
          <w:ilvl w:val="1"/>
          <w:numId w:val="1"/>
        </w:numPr>
        <w:jc w:val="both"/>
        <w:rPr>
          <w:b/>
          <w:sz w:val="24"/>
          <w:szCs w:val="24"/>
        </w:rPr>
      </w:pPr>
      <w:r>
        <w:rPr>
          <w:b/>
          <w:sz w:val="24"/>
          <w:szCs w:val="24"/>
        </w:rPr>
        <w:t>Distribution Report</w:t>
      </w:r>
    </w:p>
    <w:p w:rsidR="006910ED" w:rsidRPr="00FC3A40" w:rsidRDefault="006910ED" w:rsidP="006910ED">
      <w:pPr>
        <w:pStyle w:val="NoSpacing"/>
        <w:numPr>
          <w:ilvl w:val="0"/>
          <w:numId w:val="14"/>
        </w:numPr>
        <w:jc w:val="both"/>
        <w:rPr>
          <w:sz w:val="24"/>
          <w:szCs w:val="24"/>
        </w:rPr>
      </w:pPr>
      <w:r w:rsidRPr="00BE42A9">
        <w:rPr>
          <w:sz w:val="24"/>
          <w:szCs w:val="24"/>
        </w:rPr>
        <w:t xml:space="preserve">Ms. </w:t>
      </w:r>
      <w:proofErr w:type="spellStart"/>
      <w:r w:rsidRPr="00BE42A9">
        <w:rPr>
          <w:sz w:val="24"/>
          <w:szCs w:val="24"/>
        </w:rPr>
        <w:t>Roberie</w:t>
      </w:r>
      <w:proofErr w:type="spellEnd"/>
      <w:r w:rsidRPr="00BE42A9">
        <w:rPr>
          <w:sz w:val="24"/>
          <w:szCs w:val="24"/>
        </w:rPr>
        <w:t xml:space="preserve"> provided a report and updated members on collections to date.  In </w:t>
      </w:r>
      <w:r>
        <w:rPr>
          <w:sz w:val="24"/>
          <w:szCs w:val="24"/>
        </w:rPr>
        <w:t>March</w:t>
      </w:r>
      <w:r w:rsidRPr="00BE42A9">
        <w:rPr>
          <w:sz w:val="24"/>
          <w:szCs w:val="24"/>
        </w:rPr>
        <w:t>, the Commission collected $</w:t>
      </w:r>
      <w:r>
        <w:rPr>
          <w:sz w:val="24"/>
          <w:szCs w:val="24"/>
        </w:rPr>
        <w:t>33,320,527.58. $32,987,322.14</w:t>
      </w:r>
      <w:r w:rsidRPr="00BE42A9">
        <w:rPr>
          <w:sz w:val="24"/>
          <w:szCs w:val="24"/>
        </w:rPr>
        <w:t xml:space="preserve"> was distributed to the state and local collectors. The number of returns </w:t>
      </w:r>
      <w:r>
        <w:rPr>
          <w:sz w:val="24"/>
          <w:szCs w:val="24"/>
        </w:rPr>
        <w:t xml:space="preserve">processed in March </w:t>
      </w:r>
      <w:r w:rsidRPr="00BE42A9">
        <w:rPr>
          <w:sz w:val="24"/>
          <w:szCs w:val="24"/>
        </w:rPr>
        <w:t xml:space="preserve">was </w:t>
      </w:r>
      <w:r w:rsidR="00B7701F">
        <w:rPr>
          <w:sz w:val="24"/>
          <w:szCs w:val="24"/>
        </w:rPr>
        <w:t>4,711</w:t>
      </w:r>
      <w:r>
        <w:rPr>
          <w:sz w:val="24"/>
          <w:szCs w:val="24"/>
        </w:rPr>
        <w:t xml:space="preserve">. Of </w:t>
      </w:r>
      <w:r w:rsidR="00B7701F">
        <w:rPr>
          <w:sz w:val="24"/>
          <w:szCs w:val="24"/>
        </w:rPr>
        <w:t>those, 4,144</w:t>
      </w:r>
      <w:r>
        <w:rPr>
          <w:sz w:val="24"/>
          <w:szCs w:val="24"/>
        </w:rPr>
        <w:t xml:space="preserve"> were filed for the February </w:t>
      </w:r>
      <w:r w:rsidR="00B7701F">
        <w:rPr>
          <w:sz w:val="24"/>
          <w:szCs w:val="24"/>
        </w:rPr>
        <w:t xml:space="preserve">2022 </w:t>
      </w:r>
      <w:r>
        <w:rPr>
          <w:sz w:val="24"/>
          <w:szCs w:val="24"/>
        </w:rPr>
        <w:t>period.</w:t>
      </w:r>
    </w:p>
    <w:p w:rsidR="006910ED" w:rsidRDefault="006910ED" w:rsidP="006910ED">
      <w:pPr>
        <w:pStyle w:val="NoSpacing"/>
        <w:ind w:left="1800"/>
        <w:jc w:val="both"/>
        <w:rPr>
          <w:sz w:val="24"/>
          <w:szCs w:val="24"/>
        </w:rPr>
      </w:pPr>
    </w:p>
    <w:p w:rsidR="006910ED" w:rsidRDefault="006910ED" w:rsidP="006910ED">
      <w:pPr>
        <w:pStyle w:val="NoSpacing"/>
        <w:ind w:left="1800"/>
        <w:jc w:val="both"/>
        <w:rPr>
          <w:sz w:val="24"/>
          <w:szCs w:val="24"/>
        </w:rPr>
      </w:pPr>
    </w:p>
    <w:p w:rsidR="006910ED" w:rsidRPr="007C1D42" w:rsidRDefault="006910ED" w:rsidP="006910ED">
      <w:pPr>
        <w:pStyle w:val="NoSpacing"/>
        <w:numPr>
          <w:ilvl w:val="1"/>
          <w:numId w:val="1"/>
        </w:numPr>
        <w:jc w:val="both"/>
        <w:rPr>
          <w:b/>
          <w:sz w:val="24"/>
          <w:szCs w:val="24"/>
        </w:rPr>
      </w:pPr>
      <w:r w:rsidRPr="007C1D42">
        <w:rPr>
          <w:b/>
          <w:sz w:val="24"/>
          <w:szCs w:val="24"/>
        </w:rPr>
        <w:t>Budget</w:t>
      </w:r>
    </w:p>
    <w:p w:rsidR="006910ED" w:rsidRDefault="006910ED" w:rsidP="006910ED">
      <w:pPr>
        <w:pStyle w:val="NoSpacing"/>
        <w:numPr>
          <w:ilvl w:val="0"/>
          <w:numId w:val="33"/>
        </w:numPr>
        <w:jc w:val="both"/>
        <w:rPr>
          <w:sz w:val="24"/>
          <w:szCs w:val="24"/>
        </w:rPr>
      </w:pPr>
      <w:r>
        <w:rPr>
          <w:sz w:val="24"/>
          <w:szCs w:val="24"/>
        </w:rPr>
        <w:lastRenderedPageBreak/>
        <w:t xml:space="preserve">Ms. </w:t>
      </w:r>
      <w:proofErr w:type="spellStart"/>
      <w:r>
        <w:rPr>
          <w:sz w:val="24"/>
          <w:szCs w:val="24"/>
        </w:rPr>
        <w:t>Roberie</w:t>
      </w:r>
      <w:proofErr w:type="spellEnd"/>
      <w:r>
        <w:rPr>
          <w:sz w:val="24"/>
          <w:szCs w:val="24"/>
        </w:rPr>
        <w:t xml:space="preserve"> reported the financials through </w:t>
      </w:r>
      <w:r w:rsidR="00B7701F">
        <w:rPr>
          <w:sz w:val="24"/>
          <w:szCs w:val="24"/>
        </w:rPr>
        <w:t>March</w:t>
      </w:r>
      <w:r>
        <w:rPr>
          <w:sz w:val="24"/>
          <w:szCs w:val="24"/>
        </w:rPr>
        <w:t xml:space="preserve"> 2022. The Commission continues to be under budget for expenditures and over budget for collections, as is expected since we have not assumed the increases in costs that we expect in the future (rent, additional staff, </w:t>
      </w:r>
      <w:proofErr w:type="spellStart"/>
      <w:r>
        <w:rPr>
          <w:sz w:val="24"/>
          <w:szCs w:val="24"/>
        </w:rPr>
        <w:t>etc</w:t>
      </w:r>
      <w:proofErr w:type="spellEnd"/>
      <w:r>
        <w:rPr>
          <w:sz w:val="24"/>
          <w:szCs w:val="24"/>
        </w:rPr>
        <w:t xml:space="preserve">).  </w:t>
      </w:r>
    </w:p>
    <w:p w:rsidR="00B7701F" w:rsidRPr="00E20EC8" w:rsidRDefault="00B7701F" w:rsidP="006910ED">
      <w:pPr>
        <w:pStyle w:val="NoSpacing"/>
        <w:numPr>
          <w:ilvl w:val="0"/>
          <w:numId w:val="33"/>
        </w:numPr>
        <w:jc w:val="both"/>
        <w:rPr>
          <w:sz w:val="24"/>
          <w:szCs w:val="24"/>
        </w:rPr>
      </w:pPr>
      <w:r>
        <w:rPr>
          <w:sz w:val="24"/>
          <w:szCs w:val="24"/>
        </w:rPr>
        <w:t xml:space="preserve">Ms. </w:t>
      </w:r>
      <w:proofErr w:type="spellStart"/>
      <w:r>
        <w:rPr>
          <w:sz w:val="24"/>
          <w:szCs w:val="24"/>
        </w:rPr>
        <w:t>Krennerich</w:t>
      </w:r>
      <w:proofErr w:type="spellEnd"/>
      <w:r>
        <w:rPr>
          <w:sz w:val="24"/>
          <w:szCs w:val="24"/>
        </w:rPr>
        <w:t xml:space="preserve"> inquired as to when it was expected Commission staff could move into the new building and also the status of salary changes and the payroll move off of State Payroll. Ms. </w:t>
      </w:r>
      <w:proofErr w:type="spellStart"/>
      <w:r>
        <w:rPr>
          <w:sz w:val="24"/>
          <w:szCs w:val="24"/>
        </w:rPr>
        <w:t>Roberie</w:t>
      </w:r>
      <w:proofErr w:type="spellEnd"/>
      <w:r>
        <w:rPr>
          <w:sz w:val="24"/>
          <w:szCs w:val="24"/>
        </w:rPr>
        <w:t xml:space="preserve"> stated that the new move-in date was May 1 and that she was still working with the Louisiana Department of Revenue on a date for the approved salary changes and the payroll move.</w:t>
      </w:r>
    </w:p>
    <w:p w:rsidR="00AC4EE6" w:rsidRDefault="00AC4EE6" w:rsidP="00AC4EE6">
      <w:pPr>
        <w:pStyle w:val="NoSpacing"/>
        <w:ind w:left="1440"/>
        <w:rPr>
          <w:b/>
          <w:sz w:val="24"/>
          <w:szCs w:val="24"/>
        </w:rPr>
      </w:pPr>
    </w:p>
    <w:p w:rsidR="006825E0" w:rsidRPr="00AD0A44" w:rsidRDefault="00AC4EE6" w:rsidP="006825E0">
      <w:pPr>
        <w:pStyle w:val="NoSpacing"/>
        <w:numPr>
          <w:ilvl w:val="0"/>
          <w:numId w:val="1"/>
        </w:numPr>
        <w:rPr>
          <w:b/>
          <w:sz w:val="24"/>
          <w:szCs w:val="24"/>
        </w:rPr>
      </w:pPr>
      <w:r>
        <w:rPr>
          <w:b/>
          <w:sz w:val="24"/>
          <w:szCs w:val="24"/>
        </w:rPr>
        <w:t>Executive Session – Penalty Waiver Requests Requiring Commission Approval</w:t>
      </w:r>
    </w:p>
    <w:p w:rsidR="001E0712" w:rsidRDefault="00B615DE" w:rsidP="00313939">
      <w:pPr>
        <w:pStyle w:val="NoSpacing"/>
        <w:numPr>
          <w:ilvl w:val="0"/>
          <w:numId w:val="14"/>
        </w:numPr>
        <w:jc w:val="both"/>
        <w:rPr>
          <w:sz w:val="24"/>
          <w:szCs w:val="24"/>
        </w:rPr>
      </w:pPr>
      <w:r>
        <w:rPr>
          <w:sz w:val="24"/>
          <w:szCs w:val="24"/>
        </w:rPr>
        <w:t xml:space="preserve">A motion was made to enter </w:t>
      </w:r>
      <w:r w:rsidR="00AC4EE6">
        <w:rPr>
          <w:sz w:val="24"/>
          <w:szCs w:val="24"/>
        </w:rPr>
        <w:t>Executive Session by Mr. McManus and seconded by Ms. Jumper</w:t>
      </w:r>
      <w:r>
        <w:rPr>
          <w:sz w:val="24"/>
          <w:szCs w:val="24"/>
        </w:rPr>
        <w:t>. Following a roll call vote and a call for public discussion, the motion was approved unanimously by the members present.</w:t>
      </w:r>
    </w:p>
    <w:p w:rsidR="00B615DE" w:rsidRDefault="00B615DE" w:rsidP="00313939">
      <w:pPr>
        <w:pStyle w:val="NoSpacing"/>
        <w:numPr>
          <w:ilvl w:val="0"/>
          <w:numId w:val="14"/>
        </w:numPr>
        <w:jc w:val="both"/>
        <w:rPr>
          <w:sz w:val="24"/>
          <w:szCs w:val="24"/>
        </w:rPr>
      </w:pPr>
      <w:r>
        <w:rPr>
          <w:sz w:val="24"/>
          <w:szCs w:val="24"/>
        </w:rPr>
        <w:t>The Commission came out of Executive</w:t>
      </w:r>
      <w:r w:rsidR="007A4E0E">
        <w:rPr>
          <w:sz w:val="24"/>
          <w:szCs w:val="24"/>
        </w:rPr>
        <w:t xml:space="preserve"> Session at approximately 11:42</w:t>
      </w:r>
      <w:r w:rsidR="00AC4EE6">
        <w:rPr>
          <w:sz w:val="24"/>
          <w:szCs w:val="24"/>
        </w:rPr>
        <w:t xml:space="preserve"> a</w:t>
      </w:r>
      <w:r>
        <w:rPr>
          <w:sz w:val="24"/>
          <w:szCs w:val="24"/>
        </w:rPr>
        <w:t xml:space="preserve">m </w:t>
      </w:r>
      <w:r w:rsidR="00AC4EE6">
        <w:rPr>
          <w:sz w:val="24"/>
          <w:szCs w:val="24"/>
        </w:rPr>
        <w:t>following a motion by Mr. McManus</w:t>
      </w:r>
      <w:r>
        <w:rPr>
          <w:sz w:val="24"/>
          <w:szCs w:val="24"/>
        </w:rPr>
        <w:t xml:space="preserve"> that was seconded by Ms. </w:t>
      </w:r>
      <w:r w:rsidR="00AC4EE6">
        <w:rPr>
          <w:sz w:val="24"/>
          <w:szCs w:val="24"/>
        </w:rPr>
        <w:t>Jumper</w:t>
      </w:r>
      <w:r>
        <w:rPr>
          <w:sz w:val="24"/>
          <w:szCs w:val="24"/>
        </w:rPr>
        <w:t xml:space="preserve"> and approved unanimously by the members present.</w:t>
      </w:r>
    </w:p>
    <w:p w:rsidR="00297408" w:rsidRPr="00297408" w:rsidRDefault="00297408" w:rsidP="00297408">
      <w:pPr>
        <w:pStyle w:val="NoSpacing"/>
        <w:ind w:left="1800"/>
        <w:jc w:val="both"/>
        <w:rPr>
          <w:sz w:val="24"/>
          <w:szCs w:val="24"/>
        </w:rPr>
      </w:pPr>
    </w:p>
    <w:p w:rsidR="00FD6BB0" w:rsidRDefault="00B615DE" w:rsidP="00FD6BB0">
      <w:pPr>
        <w:pStyle w:val="NoSpacing"/>
        <w:numPr>
          <w:ilvl w:val="0"/>
          <w:numId w:val="1"/>
        </w:numPr>
        <w:jc w:val="both"/>
        <w:rPr>
          <w:b/>
          <w:sz w:val="24"/>
          <w:szCs w:val="24"/>
        </w:rPr>
      </w:pPr>
      <w:r>
        <w:rPr>
          <w:b/>
          <w:sz w:val="24"/>
          <w:szCs w:val="24"/>
        </w:rPr>
        <w:t>Action Items</w:t>
      </w:r>
    </w:p>
    <w:p w:rsidR="00FD6BB0" w:rsidRDefault="00AC4EE6" w:rsidP="00FD6BB0">
      <w:pPr>
        <w:pStyle w:val="NoSpacing"/>
        <w:numPr>
          <w:ilvl w:val="1"/>
          <w:numId w:val="1"/>
        </w:numPr>
        <w:jc w:val="both"/>
        <w:rPr>
          <w:b/>
          <w:sz w:val="24"/>
          <w:szCs w:val="24"/>
        </w:rPr>
      </w:pPr>
      <w:r>
        <w:rPr>
          <w:b/>
          <w:sz w:val="24"/>
          <w:szCs w:val="24"/>
        </w:rPr>
        <w:t>Penalty Waiver Requests Requiring Commission Approval</w:t>
      </w:r>
    </w:p>
    <w:p w:rsidR="00AC4EE6" w:rsidRPr="00AC4EE6" w:rsidRDefault="00AC4EE6" w:rsidP="00AC4EE6">
      <w:pPr>
        <w:pStyle w:val="NoSpacing"/>
        <w:numPr>
          <w:ilvl w:val="2"/>
          <w:numId w:val="1"/>
        </w:numPr>
        <w:jc w:val="both"/>
        <w:rPr>
          <w:sz w:val="24"/>
          <w:szCs w:val="24"/>
        </w:rPr>
      </w:pPr>
      <w:r w:rsidRPr="00AC4EE6">
        <w:rPr>
          <w:sz w:val="24"/>
          <w:szCs w:val="24"/>
        </w:rPr>
        <w:t xml:space="preserve">A motion was made by Ms. </w:t>
      </w:r>
      <w:proofErr w:type="spellStart"/>
      <w:r w:rsidRPr="00AC4EE6">
        <w:rPr>
          <w:sz w:val="24"/>
          <w:szCs w:val="24"/>
        </w:rPr>
        <w:t>Krennerich</w:t>
      </w:r>
      <w:proofErr w:type="spellEnd"/>
      <w:r w:rsidRPr="00AC4EE6">
        <w:rPr>
          <w:sz w:val="24"/>
          <w:szCs w:val="24"/>
        </w:rPr>
        <w:t xml:space="preserve"> to accept and approve the penalty waiver</w:t>
      </w:r>
      <w:r w:rsidR="007A4E0E">
        <w:rPr>
          <w:sz w:val="24"/>
          <w:szCs w:val="24"/>
        </w:rPr>
        <w:t xml:space="preserve"> requests</w:t>
      </w:r>
      <w:r w:rsidRPr="00AC4EE6">
        <w:rPr>
          <w:sz w:val="24"/>
          <w:szCs w:val="24"/>
        </w:rPr>
        <w:t xml:space="preserve"> as</w:t>
      </w:r>
      <w:r w:rsidR="007A4E0E">
        <w:rPr>
          <w:sz w:val="24"/>
          <w:szCs w:val="24"/>
        </w:rPr>
        <w:t xml:space="preserve"> prevented in </w:t>
      </w:r>
      <w:proofErr w:type="spellStart"/>
      <w:r w:rsidR="007A4E0E">
        <w:rPr>
          <w:sz w:val="24"/>
          <w:szCs w:val="24"/>
        </w:rPr>
        <w:t>globo</w:t>
      </w:r>
      <w:proofErr w:type="spellEnd"/>
      <w:r w:rsidR="007A4E0E">
        <w:rPr>
          <w:sz w:val="24"/>
          <w:szCs w:val="24"/>
        </w:rPr>
        <w:t xml:space="preserve"> on the scheduled</w:t>
      </w:r>
      <w:r w:rsidRPr="00AC4EE6">
        <w:rPr>
          <w:sz w:val="24"/>
          <w:szCs w:val="24"/>
        </w:rPr>
        <w:t xml:space="preserve"> provided by the Executive Director. Mr. Morris seconded the motion. Following a call for public discussion and a vote, the motion was approved unanimously by the members present.</w:t>
      </w:r>
    </w:p>
    <w:p w:rsidR="00AC4EE6" w:rsidRDefault="00AC4EE6" w:rsidP="00AC4EE6">
      <w:pPr>
        <w:pStyle w:val="NoSpacing"/>
        <w:ind w:left="2160"/>
        <w:jc w:val="both"/>
        <w:rPr>
          <w:b/>
          <w:sz w:val="24"/>
          <w:szCs w:val="24"/>
        </w:rPr>
      </w:pPr>
    </w:p>
    <w:p w:rsidR="00AC4EE6" w:rsidRDefault="00AC4EE6" w:rsidP="00FD6BB0">
      <w:pPr>
        <w:pStyle w:val="NoSpacing"/>
        <w:numPr>
          <w:ilvl w:val="1"/>
          <w:numId w:val="1"/>
        </w:numPr>
        <w:jc w:val="both"/>
        <w:rPr>
          <w:b/>
          <w:sz w:val="24"/>
          <w:szCs w:val="24"/>
        </w:rPr>
      </w:pPr>
      <w:r>
        <w:rPr>
          <w:b/>
          <w:sz w:val="24"/>
          <w:szCs w:val="24"/>
        </w:rPr>
        <w:t>Telework Policy</w:t>
      </w:r>
    </w:p>
    <w:p w:rsidR="00AC4EE6" w:rsidRDefault="007A4E0E" w:rsidP="00AC4EE6">
      <w:pPr>
        <w:pStyle w:val="NoSpacing"/>
        <w:numPr>
          <w:ilvl w:val="2"/>
          <w:numId w:val="1"/>
        </w:numPr>
        <w:jc w:val="both"/>
        <w:rPr>
          <w:sz w:val="24"/>
          <w:szCs w:val="24"/>
        </w:rPr>
      </w:pPr>
      <w:r>
        <w:rPr>
          <w:sz w:val="24"/>
          <w:szCs w:val="24"/>
        </w:rPr>
        <w:t xml:space="preserve">Ms. </w:t>
      </w:r>
      <w:proofErr w:type="spellStart"/>
      <w:r>
        <w:rPr>
          <w:sz w:val="24"/>
          <w:szCs w:val="24"/>
        </w:rPr>
        <w:t>Roberie</w:t>
      </w:r>
      <w:proofErr w:type="spellEnd"/>
      <w:r>
        <w:rPr>
          <w:sz w:val="24"/>
          <w:szCs w:val="24"/>
        </w:rPr>
        <w:t xml:space="preserve"> stated that the policy provided was the same one presented at the prior meeting and it is based on the template provided by Civil Service. Ms. </w:t>
      </w:r>
      <w:proofErr w:type="spellStart"/>
      <w:r>
        <w:rPr>
          <w:sz w:val="24"/>
          <w:szCs w:val="24"/>
        </w:rPr>
        <w:t>Roberie</w:t>
      </w:r>
      <w:proofErr w:type="spellEnd"/>
      <w:r>
        <w:rPr>
          <w:sz w:val="24"/>
          <w:szCs w:val="24"/>
        </w:rPr>
        <w:t xml:space="preserve"> stated that she expects the office to be continuously staffed and that new staff will not immediately be eligible for telework.</w:t>
      </w:r>
    </w:p>
    <w:p w:rsidR="007A4E0E" w:rsidRPr="007A4E0E" w:rsidRDefault="007A4E0E" w:rsidP="00AC4EE6">
      <w:pPr>
        <w:pStyle w:val="NoSpacing"/>
        <w:numPr>
          <w:ilvl w:val="2"/>
          <w:numId w:val="1"/>
        </w:numPr>
        <w:jc w:val="both"/>
        <w:rPr>
          <w:sz w:val="24"/>
          <w:szCs w:val="24"/>
        </w:rPr>
      </w:pPr>
      <w:r>
        <w:rPr>
          <w:sz w:val="24"/>
          <w:szCs w:val="24"/>
        </w:rPr>
        <w:t xml:space="preserve">A motion was made by Mr. McManus to accept the telework policy and Ms. </w:t>
      </w:r>
      <w:proofErr w:type="spellStart"/>
      <w:r>
        <w:rPr>
          <w:sz w:val="24"/>
          <w:szCs w:val="24"/>
        </w:rPr>
        <w:t>Krennerich</w:t>
      </w:r>
      <w:proofErr w:type="spellEnd"/>
      <w:r>
        <w:rPr>
          <w:sz w:val="24"/>
          <w:szCs w:val="24"/>
        </w:rPr>
        <w:t xml:space="preserve"> seconded the motion. After a call for public discussion, the motion was approved unanimously by the members present.</w:t>
      </w:r>
    </w:p>
    <w:p w:rsidR="00AC4EE6" w:rsidRPr="00FC3A40" w:rsidRDefault="00AC4EE6" w:rsidP="00AC4EE6">
      <w:pPr>
        <w:pStyle w:val="NoSpacing"/>
        <w:jc w:val="both"/>
        <w:rPr>
          <w:sz w:val="24"/>
          <w:szCs w:val="24"/>
        </w:rPr>
      </w:pPr>
    </w:p>
    <w:p w:rsidR="00D35DFE" w:rsidRDefault="00D35DFE" w:rsidP="00D35DFE">
      <w:pPr>
        <w:pStyle w:val="NoSpacing"/>
        <w:ind w:left="1800"/>
        <w:jc w:val="both"/>
        <w:rPr>
          <w:sz w:val="24"/>
          <w:szCs w:val="24"/>
        </w:rPr>
      </w:pPr>
    </w:p>
    <w:p w:rsidR="00E86E53" w:rsidRDefault="00E86E53" w:rsidP="00E86E53">
      <w:pPr>
        <w:pStyle w:val="NoSpacing"/>
        <w:ind w:left="1800"/>
        <w:jc w:val="both"/>
        <w:rPr>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D82CBA" w:rsidRDefault="00AC4EE6" w:rsidP="001D3F80">
      <w:pPr>
        <w:pStyle w:val="ListParagraph"/>
        <w:numPr>
          <w:ilvl w:val="0"/>
          <w:numId w:val="29"/>
        </w:numPr>
        <w:spacing w:line="240" w:lineRule="auto"/>
        <w:jc w:val="both"/>
        <w:rPr>
          <w:sz w:val="24"/>
          <w:szCs w:val="24"/>
        </w:rPr>
      </w:pPr>
      <w:r>
        <w:rPr>
          <w:sz w:val="24"/>
          <w:szCs w:val="24"/>
        </w:rPr>
        <w:t xml:space="preserve">Ms. </w:t>
      </w:r>
      <w:proofErr w:type="spellStart"/>
      <w:r>
        <w:rPr>
          <w:sz w:val="24"/>
          <w:szCs w:val="24"/>
        </w:rPr>
        <w:t>Roberie</w:t>
      </w:r>
      <w:proofErr w:type="spellEnd"/>
      <w:r>
        <w:rPr>
          <w:sz w:val="24"/>
          <w:szCs w:val="24"/>
        </w:rPr>
        <w:t xml:space="preserve"> reminded the Commission members that they need to file Tier 2.1 disclosures with the Louisiana Board of Ethics no later than May 15.</w:t>
      </w:r>
    </w:p>
    <w:p w:rsidR="00AC4EE6" w:rsidRDefault="00AC4EE6" w:rsidP="001D3F80">
      <w:pPr>
        <w:pStyle w:val="ListParagraph"/>
        <w:numPr>
          <w:ilvl w:val="0"/>
          <w:numId w:val="29"/>
        </w:numPr>
        <w:spacing w:line="240" w:lineRule="auto"/>
        <w:jc w:val="both"/>
        <w:rPr>
          <w:sz w:val="24"/>
          <w:szCs w:val="24"/>
        </w:rPr>
      </w:pPr>
      <w:r>
        <w:rPr>
          <w:sz w:val="24"/>
          <w:szCs w:val="24"/>
        </w:rPr>
        <w:t>Mr. Morris inquired if the Commission has any outst</w:t>
      </w:r>
      <w:r w:rsidR="007A4E0E">
        <w:rPr>
          <w:sz w:val="24"/>
          <w:szCs w:val="24"/>
        </w:rPr>
        <w:t xml:space="preserve">anding balances owed </w:t>
      </w:r>
      <w:r>
        <w:rPr>
          <w:sz w:val="24"/>
          <w:szCs w:val="24"/>
        </w:rPr>
        <w:t xml:space="preserve">to the Louisiana Department of Revenue (the Department). Ms. </w:t>
      </w:r>
      <w:proofErr w:type="spellStart"/>
      <w:r>
        <w:rPr>
          <w:sz w:val="24"/>
          <w:szCs w:val="24"/>
        </w:rPr>
        <w:t>Roberie</w:t>
      </w:r>
      <w:proofErr w:type="spellEnd"/>
      <w:r>
        <w:rPr>
          <w:sz w:val="24"/>
          <w:szCs w:val="24"/>
        </w:rPr>
        <w:t xml:space="preserve"> stated </w:t>
      </w:r>
      <w:r>
        <w:rPr>
          <w:sz w:val="24"/>
          <w:szCs w:val="24"/>
        </w:rPr>
        <w:lastRenderedPageBreak/>
        <w:t>that the Commission has paid all invoices it h</w:t>
      </w:r>
      <w:r w:rsidR="007A4E0E">
        <w:rPr>
          <w:sz w:val="24"/>
          <w:szCs w:val="24"/>
        </w:rPr>
        <w:t>as received from the Department to date.</w:t>
      </w:r>
    </w:p>
    <w:p w:rsidR="00AC4EE6" w:rsidRPr="00B3177C" w:rsidRDefault="00AC4EE6" w:rsidP="001D3F80">
      <w:pPr>
        <w:pStyle w:val="ListParagraph"/>
        <w:numPr>
          <w:ilvl w:val="0"/>
          <w:numId w:val="29"/>
        </w:numPr>
        <w:spacing w:line="240" w:lineRule="auto"/>
        <w:jc w:val="both"/>
        <w:rPr>
          <w:sz w:val="24"/>
          <w:szCs w:val="24"/>
        </w:rPr>
      </w:pPr>
      <w:r>
        <w:rPr>
          <w:sz w:val="24"/>
          <w:szCs w:val="24"/>
        </w:rPr>
        <w:t xml:space="preserve">Mr. Morris </w:t>
      </w:r>
      <w:r w:rsidR="007A4E0E">
        <w:rPr>
          <w:sz w:val="24"/>
          <w:szCs w:val="24"/>
        </w:rPr>
        <w:t>also wanted to provide an update on SB 235 that was heard</w:t>
      </w:r>
      <w:r>
        <w:rPr>
          <w:sz w:val="24"/>
          <w:szCs w:val="24"/>
        </w:rPr>
        <w:t xml:space="preserve"> in </w:t>
      </w:r>
      <w:r w:rsidR="007A4E0E">
        <w:rPr>
          <w:sz w:val="24"/>
          <w:szCs w:val="24"/>
        </w:rPr>
        <w:t>Senate Finance Committee on 4/18/2022. Mr. Morris stated that he and the Executive Director provided extensive testimony on the bill and as of 4/20/22 the bill had pas</w:t>
      </w:r>
      <w:r w:rsidR="006A1231">
        <w:rPr>
          <w:sz w:val="24"/>
          <w:szCs w:val="24"/>
        </w:rPr>
        <w:t>sed unanimously off the Senate F</w:t>
      </w:r>
      <w:r w:rsidR="007A4E0E">
        <w:rPr>
          <w:sz w:val="24"/>
          <w:szCs w:val="24"/>
        </w:rPr>
        <w:t xml:space="preserve">loor with an additional floor amendment. </w:t>
      </w:r>
      <w:r>
        <w:rPr>
          <w:sz w:val="24"/>
          <w:szCs w:val="24"/>
        </w:rPr>
        <w:t>He stated that the</w:t>
      </w:r>
      <w:r w:rsidR="00FD055F">
        <w:rPr>
          <w:sz w:val="24"/>
          <w:szCs w:val="24"/>
        </w:rPr>
        <w:t xml:space="preserve"> first part of the</w:t>
      </w:r>
      <w:r>
        <w:rPr>
          <w:sz w:val="24"/>
          <w:szCs w:val="24"/>
        </w:rPr>
        <w:t xml:space="preserve"> </w:t>
      </w:r>
      <w:r w:rsidR="006A1231">
        <w:rPr>
          <w:sz w:val="24"/>
          <w:szCs w:val="24"/>
        </w:rPr>
        <w:t>Senate F</w:t>
      </w:r>
      <w:r w:rsidR="007A4E0E">
        <w:rPr>
          <w:sz w:val="24"/>
          <w:szCs w:val="24"/>
        </w:rPr>
        <w:t xml:space="preserve">loor </w:t>
      </w:r>
      <w:r>
        <w:rPr>
          <w:sz w:val="24"/>
          <w:szCs w:val="24"/>
        </w:rPr>
        <w:t xml:space="preserve">amendment was </w:t>
      </w:r>
      <w:r w:rsidR="00FD055F">
        <w:rPr>
          <w:sz w:val="24"/>
          <w:szCs w:val="24"/>
        </w:rPr>
        <w:t xml:space="preserve">related to Sen. </w:t>
      </w:r>
      <w:proofErr w:type="spellStart"/>
      <w:r w:rsidR="00FD055F">
        <w:rPr>
          <w:sz w:val="24"/>
          <w:szCs w:val="24"/>
        </w:rPr>
        <w:t>Allain’s</w:t>
      </w:r>
      <w:proofErr w:type="spellEnd"/>
      <w:r w:rsidR="00FD055F">
        <w:rPr>
          <w:sz w:val="24"/>
          <w:szCs w:val="24"/>
        </w:rPr>
        <w:t xml:space="preserve"> testimony in Senate Finance regarding ame</w:t>
      </w:r>
      <w:r w:rsidR="006A1231">
        <w:rPr>
          <w:sz w:val="24"/>
          <w:szCs w:val="24"/>
        </w:rPr>
        <w:t>ndments he would make on the F</w:t>
      </w:r>
      <w:r w:rsidR="00FD055F">
        <w:rPr>
          <w:sz w:val="24"/>
          <w:szCs w:val="24"/>
        </w:rPr>
        <w:t xml:space="preserve">loor. The second part of the amendment – section 3 – was at the request of the Louisiana Department of Revenue. The amendment was designed to </w:t>
      </w:r>
      <w:r w:rsidR="00A12E6B">
        <w:rPr>
          <w:sz w:val="24"/>
          <w:szCs w:val="24"/>
        </w:rPr>
        <w:t xml:space="preserve">create a collaborative process between the Department, the Commission and the Uniform Board to </w:t>
      </w:r>
      <w:r w:rsidR="00FD055F">
        <w:rPr>
          <w:sz w:val="24"/>
          <w:szCs w:val="24"/>
        </w:rPr>
        <w:t xml:space="preserve">address the </w:t>
      </w:r>
      <w:r w:rsidR="00A12E6B">
        <w:rPr>
          <w:sz w:val="24"/>
          <w:szCs w:val="24"/>
        </w:rPr>
        <w:t xml:space="preserve">true </w:t>
      </w:r>
      <w:r w:rsidR="00FD055F">
        <w:rPr>
          <w:sz w:val="24"/>
          <w:szCs w:val="24"/>
        </w:rPr>
        <w:t xml:space="preserve">cost of creating a single return </w:t>
      </w:r>
      <w:r w:rsidR="00A12E6B">
        <w:rPr>
          <w:sz w:val="24"/>
          <w:szCs w:val="24"/>
        </w:rPr>
        <w:t xml:space="preserve">and infrastructure </w:t>
      </w:r>
      <w:r w:rsidR="00FD055F">
        <w:rPr>
          <w:sz w:val="24"/>
          <w:szCs w:val="24"/>
        </w:rPr>
        <w:t>as suggested by this bill and other bills in the past.</w:t>
      </w:r>
      <w:r w:rsidR="00A12E6B">
        <w:rPr>
          <w:sz w:val="24"/>
          <w:szCs w:val="24"/>
        </w:rPr>
        <w:t xml:space="preserve"> The report that would be due on or before 1/1/2023 would also address the timing of distributions as well as considering what other states are doing to address similar issues.</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6910ED">
        <w:rPr>
          <w:sz w:val="24"/>
          <w:szCs w:val="24"/>
        </w:rPr>
        <w:t>r. McManus</w:t>
      </w:r>
      <w:r>
        <w:rPr>
          <w:sz w:val="24"/>
          <w:szCs w:val="24"/>
        </w:rPr>
        <w:t xml:space="preserve"> and </w:t>
      </w:r>
      <w:r w:rsidR="00172A7D">
        <w:rPr>
          <w:sz w:val="24"/>
          <w:szCs w:val="24"/>
        </w:rPr>
        <w:t xml:space="preserve">a </w:t>
      </w:r>
      <w:r>
        <w:rPr>
          <w:sz w:val="24"/>
          <w:szCs w:val="24"/>
        </w:rPr>
        <w:t>second by M</w:t>
      </w:r>
      <w:r w:rsidR="006910ED">
        <w:rPr>
          <w:sz w:val="24"/>
          <w:szCs w:val="24"/>
        </w:rPr>
        <w:t>r. Morris</w:t>
      </w:r>
      <w:r w:rsidR="0026433A">
        <w:rPr>
          <w:sz w:val="24"/>
          <w:szCs w:val="24"/>
        </w:rPr>
        <w:t xml:space="preserve">, </w:t>
      </w:r>
      <w:r w:rsidR="00715111">
        <w:rPr>
          <w:sz w:val="24"/>
          <w:szCs w:val="24"/>
        </w:rPr>
        <w:t>Chairman LaGrange</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6910ED">
        <w:rPr>
          <w:sz w:val="24"/>
          <w:szCs w:val="24"/>
        </w:rPr>
        <w:t>11:57 A</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F6271">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F6271">
      <w:rPr>
        <w:noProof/>
        <w:color w:val="17365D" w:themeColor="text2" w:themeShade="BF"/>
        <w:sz w:val="24"/>
        <w:szCs w:val="24"/>
      </w:rPr>
      <w:t>3</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143"/>
    <w:rsid w:val="00087E4B"/>
    <w:rsid w:val="000914A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7AEF"/>
    <w:rsid w:val="000E361D"/>
    <w:rsid w:val="000F00C4"/>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6F51"/>
    <w:rsid w:val="00140955"/>
    <w:rsid w:val="00140B1C"/>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F80"/>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1622"/>
    <w:rsid w:val="00254F2C"/>
    <w:rsid w:val="00255165"/>
    <w:rsid w:val="00256E7F"/>
    <w:rsid w:val="0026433A"/>
    <w:rsid w:val="002660D3"/>
    <w:rsid w:val="00266F2A"/>
    <w:rsid w:val="00267AA9"/>
    <w:rsid w:val="00273555"/>
    <w:rsid w:val="002749DB"/>
    <w:rsid w:val="002751C5"/>
    <w:rsid w:val="00277528"/>
    <w:rsid w:val="00281BAF"/>
    <w:rsid w:val="00282783"/>
    <w:rsid w:val="00290FD1"/>
    <w:rsid w:val="00291D68"/>
    <w:rsid w:val="00291FA6"/>
    <w:rsid w:val="00293647"/>
    <w:rsid w:val="00295880"/>
    <w:rsid w:val="00297408"/>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AEB"/>
    <w:rsid w:val="002E5F78"/>
    <w:rsid w:val="002E75E3"/>
    <w:rsid w:val="002F189A"/>
    <w:rsid w:val="002F69D4"/>
    <w:rsid w:val="00302CF3"/>
    <w:rsid w:val="0030461E"/>
    <w:rsid w:val="00311115"/>
    <w:rsid w:val="003154CF"/>
    <w:rsid w:val="00317351"/>
    <w:rsid w:val="003175BD"/>
    <w:rsid w:val="00322783"/>
    <w:rsid w:val="00331121"/>
    <w:rsid w:val="00331704"/>
    <w:rsid w:val="00332527"/>
    <w:rsid w:val="00333640"/>
    <w:rsid w:val="00334671"/>
    <w:rsid w:val="00335BD7"/>
    <w:rsid w:val="00336449"/>
    <w:rsid w:val="003368B8"/>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808D1"/>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31BC"/>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6379"/>
    <w:rsid w:val="004926FC"/>
    <w:rsid w:val="004934E2"/>
    <w:rsid w:val="0049468A"/>
    <w:rsid w:val="00495D3D"/>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33E5F"/>
    <w:rsid w:val="00544C0A"/>
    <w:rsid w:val="005462A4"/>
    <w:rsid w:val="00546591"/>
    <w:rsid w:val="0054731B"/>
    <w:rsid w:val="0054749B"/>
    <w:rsid w:val="005519A3"/>
    <w:rsid w:val="00551F1C"/>
    <w:rsid w:val="00552D15"/>
    <w:rsid w:val="005534D6"/>
    <w:rsid w:val="00557550"/>
    <w:rsid w:val="00557D50"/>
    <w:rsid w:val="00560D6D"/>
    <w:rsid w:val="00566AD3"/>
    <w:rsid w:val="00577AA5"/>
    <w:rsid w:val="0058325E"/>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48D8"/>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399"/>
    <w:rsid w:val="00630717"/>
    <w:rsid w:val="006309C8"/>
    <w:rsid w:val="00633CC5"/>
    <w:rsid w:val="0063465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910ED"/>
    <w:rsid w:val="006A1231"/>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E1A"/>
    <w:rsid w:val="007618E4"/>
    <w:rsid w:val="007620CE"/>
    <w:rsid w:val="00763883"/>
    <w:rsid w:val="00766EF2"/>
    <w:rsid w:val="00767259"/>
    <w:rsid w:val="007717B5"/>
    <w:rsid w:val="007730AB"/>
    <w:rsid w:val="00776B86"/>
    <w:rsid w:val="00776DE9"/>
    <w:rsid w:val="007813ED"/>
    <w:rsid w:val="0078315F"/>
    <w:rsid w:val="00786B1B"/>
    <w:rsid w:val="00786B9B"/>
    <w:rsid w:val="00791885"/>
    <w:rsid w:val="007A199C"/>
    <w:rsid w:val="007A4E0E"/>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873B6"/>
    <w:rsid w:val="0089225D"/>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24A7"/>
    <w:rsid w:val="009E7956"/>
    <w:rsid w:val="009F194E"/>
    <w:rsid w:val="00A00807"/>
    <w:rsid w:val="00A00BE1"/>
    <w:rsid w:val="00A0139D"/>
    <w:rsid w:val="00A01E20"/>
    <w:rsid w:val="00A05487"/>
    <w:rsid w:val="00A05C21"/>
    <w:rsid w:val="00A06438"/>
    <w:rsid w:val="00A1155D"/>
    <w:rsid w:val="00A11988"/>
    <w:rsid w:val="00A12E6B"/>
    <w:rsid w:val="00A12FCB"/>
    <w:rsid w:val="00A17C10"/>
    <w:rsid w:val="00A2263B"/>
    <w:rsid w:val="00A235B4"/>
    <w:rsid w:val="00A25F62"/>
    <w:rsid w:val="00A40FCA"/>
    <w:rsid w:val="00A42E4E"/>
    <w:rsid w:val="00A45E5A"/>
    <w:rsid w:val="00A501AB"/>
    <w:rsid w:val="00A50EAF"/>
    <w:rsid w:val="00A51EEB"/>
    <w:rsid w:val="00A54912"/>
    <w:rsid w:val="00A553B0"/>
    <w:rsid w:val="00A56FD7"/>
    <w:rsid w:val="00A57E0F"/>
    <w:rsid w:val="00A67184"/>
    <w:rsid w:val="00A74EF1"/>
    <w:rsid w:val="00A76D15"/>
    <w:rsid w:val="00A77CF9"/>
    <w:rsid w:val="00A812C3"/>
    <w:rsid w:val="00A82F18"/>
    <w:rsid w:val="00A87970"/>
    <w:rsid w:val="00A90034"/>
    <w:rsid w:val="00A91259"/>
    <w:rsid w:val="00A95451"/>
    <w:rsid w:val="00A966AE"/>
    <w:rsid w:val="00A96D46"/>
    <w:rsid w:val="00AA3398"/>
    <w:rsid w:val="00AA641A"/>
    <w:rsid w:val="00AA7B4C"/>
    <w:rsid w:val="00AB35B4"/>
    <w:rsid w:val="00AB4020"/>
    <w:rsid w:val="00AB438A"/>
    <w:rsid w:val="00AB4EB6"/>
    <w:rsid w:val="00AB60C0"/>
    <w:rsid w:val="00AB756C"/>
    <w:rsid w:val="00AC1654"/>
    <w:rsid w:val="00AC26FF"/>
    <w:rsid w:val="00AC4EE6"/>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665A"/>
    <w:rsid w:val="00B47D2A"/>
    <w:rsid w:val="00B50810"/>
    <w:rsid w:val="00B518C1"/>
    <w:rsid w:val="00B54E80"/>
    <w:rsid w:val="00B5533C"/>
    <w:rsid w:val="00B5734B"/>
    <w:rsid w:val="00B615DE"/>
    <w:rsid w:val="00B65C1B"/>
    <w:rsid w:val="00B67501"/>
    <w:rsid w:val="00B67C6B"/>
    <w:rsid w:val="00B70943"/>
    <w:rsid w:val="00B710CF"/>
    <w:rsid w:val="00B75EF4"/>
    <w:rsid w:val="00B7701F"/>
    <w:rsid w:val="00B80DAF"/>
    <w:rsid w:val="00B824F7"/>
    <w:rsid w:val="00B82F08"/>
    <w:rsid w:val="00B83A4C"/>
    <w:rsid w:val="00B83F33"/>
    <w:rsid w:val="00B850D6"/>
    <w:rsid w:val="00B85796"/>
    <w:rsid w:val="00B862DC"/>
    <w:rsid w:val="00B869B0"/>
    <w:rsid w:val="00B8792B"/>
    <w:rsid w:val="00B87EE0"/>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3ED7"/>
    <w:rsid w:val="00C04A1E"/>
    <w:rsid w:val="00C04E49"/>
    <w:rsid w:val="00C0693B"/>
    <w:rsid w:val="00C076CF"/>
    <w:rsid w:val="00C10D23"/>
    <w:rsid w:val="00C13D7C"/>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455A"/>
    <w:rsid w:val="00C7125E"/>
    <w:rsid w:val="00C73982"/>
    <w:rsid w:val="00C7456D"/>
    <w:rsid w:val="00C815E7"/>
    <w:rsid w:val="00C8297C"/>
    <w:rsid w:val="00CA0211"/>
    <w:rsid w:val="00CA3DD9"/>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FB0"/>
    <w:rsid w:val="00CD576F"/>
    <w:rsid w:val="00CD59B7"/>
    <w:rsid w:val="00CD6107"/>
    <w:rsid w:val="00CE1FC7"/>
    <w:rsid w:val="00CE20E9"/>
    <w:rsid w:val="00CE479B"/>
    <w:rsid w:val="00CF359D"/>
    <w:rsid w:val="00CF3768"/>
    <w:rsid w:val="00CF5183"/>
    <w:rsid w:val="00CF6271"/>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6578"/>
    <w:rsid w:val="00DE7531"/>
    <w:rsid w:val="00DF1C2F"/>
    <w:rsid w:val="00E020A3"/>
    <w:rsid w:val="00E029C9"/>
    <w:rsid w:val="00E03CC3"/>
    <w:rsid w:val="00E14B16"/>
    <w:rsid w:val="00E16B59"/>
    <w:rsid w:val="00E16F7A"/>
    <w:rsid w:val="00E20EC8"/>
    <w:rsid w:val="00E21648"/>
    <w:rsid w:val="00E22B2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6729"/>
    <w:rsid w:val="00F879EA"/>
    <w:rsid w:val="00F87CD6"/>
    <w:rsid w:val="00F96157"/>
    <w:rsid w:val="00FA1E63"/>
    <w:rsid w:val="00FA34EE"/>
    <w:rsid w:val="00FA4B05"/>
    <w:rsid w:val="00FA7CB6"/>
    <w:rsid w:val="00FB1028"/>
    <w:rsid w:val="00FB118A"/>
    <w:rsid w:val="00FB3EC4"/>
    <w:rsid w:val="00FB5BCF"/>
    <w:rsid w:val="00FC0EE4"/>
    <w:rsid w:val="00FC3A40"/>
    <w:rsid w:val="00FC4275"/>
    <w:rsid w:val="00FC4A6C"/>
    <w:rsid w:val="00FC65E4"/>
    <w:rsid w:val="00FD0119"/>
    <w:rsid w:val="00FD055F"/>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ED107"/>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542F-2A34-4E05-A5C0-91BFBFB0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2022-05-13T18:32:00Z</dcterms:created>
  <dcterms:modified xsi:type="dcterms:W3CDTF">2022-05-13T18:32:00Z</dcterms:modified>
</cp:coreProperties>
</file>